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168" w:rsidRDefault="0059544A">
      <w:pPr>
        <w:pStyle w:val="NormalWeb"/>
        <w:spacing w:before="0" w:beforeAutospacing="0" w:after="0" w:afterAutospacing="0"/>
        <w:rPr>
          <w:rFonts w:ascii="Calibri" w:hAnsi="Calibri"/>
          <w:sz w:val="34"/>
          <w:szCs w:val="34"/>
        </w:rPr>
      </w:pPr>
      <w:r>
        <w:rPr>
          <w:rFonts w:ascii="Calibri" w:hAnsi="Calibri"/>
          <w:sz w:val="34"/>
          <w:szCs w:val="34"/>
        </w:rPr>
        <w:t>1 Representation of Data</w:t>
      </w:r>
    </w:p>
    <w:p w:rsidR="007B2168" w:rsidRDefault="0059544A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# </w:t>
      </w:r>
      <w:proofErr w:type="gramStart"/>
      <w:r>
        <w:rPr>
          <w:rFonts w:ascii="Calibri" w:hAnsi="Calibri"/>
          <w:sz w:val="22"/>
          <w:szCs w:val="22"/>
        </w:rPr>
        <w:t>classes</w:t>
      </w:r>
      <w:proofErr w:type="gramEnd"/>
      <w:r>
        <w:rPr>
          <w:rFonts w:ascii="Calibri" w:hAnsi="Calibri"/>
          <w:sz w:val="22"/>
          <w:szCs w:val="22"/>
        </w:rPr>
        <w:t xml:space="preserve"> = 10</w:t>
      </w:r>
    </w:p>
    <w:p w:rsidR="004E67F1" w:rsidRDefault="004E67F1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</w:p>
    <w:p w:rsidR="007B2168" w:rsidRDefault="0059544A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Objectives:</w:t>
      </w:r>
    </w:p>
    <w:tbl>
      <w:tblPr>
        <w:tblW w:w="0" w:type="auto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87"/>
      </w:tblGrid>
      <w:tr w:rsidR="007B2168">
        <w:trPr>
          <w:divId w:val="949774061"/>
        </w:trPr>
        <w:tc>
          <w:tcPr>
            <w:tcW w:w="838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B2168" w:rsidRDefault="0059544A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Understand the data-intensive nature of the current world and the need to interpret and use this data</w:t>
            </w:r>
          </w:p>
        </w:tc>
      </w:tr>
      <w:tr w:rsidR="007B2168">
        <w:trPr>
          <w:divId w:val="949774061"/>
        </w:trPr>
        <w:tc>
          <w:tcPr>
            <w:tcW w:w="838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B2168" w:rsidRDefault="0059544A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Review the basic steps of data collection, representation and interpretation</w:t>
            </w:r>
          </w:p>
        </w:tc>
      </w:tr>
      <w:tr w:rsidR="007B2168">
        <w:trPr>
          <w:divId w:val="949774061"/>
        </w:trPr>
        <w:tc>
          <w:tcPr>
            <w:tcW w:w="838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B2168" w:rsidRDefault="0059544A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Identify the difference between quantitative and qualitative data</w:t>
            </w:r>
          </w:p>
        </w:tc>
      </w:tr>
      <w:tr w:rsidR="007B2168">
        <w:trPr>
          <w:divId w:val="949774061"/>
        </w:trPr>
        <w:tc>
          <w:tcPr>
            <w:tcW w:w="838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B2168" w:rsidRDefault="0059544A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Learn to construct stem-and leaf diagrams, histograms and cumulative frequency diagrams</w:t>
            </w:r>
          </w:p>
        </w:tc>
      </w:tr>
      <w:tr w:rsidR="007B2168">
        <w:trPr>
          <w:divId w:val="949774061"/>
        </w:trPr>
        <w:tc>
          <w:tcPr>
            <w:tcW w:w="838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B2168" w:rsidRDefault="0059544A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Learn to interpret and compare sets of data using diagrams</w:t>
            </w:r>
          </w:p>
        </w:tc>
      </w:tr>
    </w:tbl>
    <w:p w:rsidR="007B2168" w:rsidRDefault="0059544A">
      <w:pPr>
        <w:pStyle w:val="NormalWeb"/>
        <w:spacing w:before="0" w:beforeAutospacing="0" w:after="0" w:afterAutospacing="0"/>
      </w:pPr>
      <w:r>
        <w:t> </w:t>
      </w:r>
    </w:p>
    <w:tbl>
      <w:tblPr>
        <w:tblW w:w="0" w:type="auto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7"/>
        <w:gridCol w:w="2729"/>
        <w:gridCol w:w="2314"/>
        <w:gridCol w:w="2330"/>
      </w:tblGrid>
      <w:tr w:rsidR="004E67F1" w:rsidTr="004E67F1">
        <w:trPr>
          <w:divId w:val="985816154"/>
        </w:trPr>
        <w:tc>
          <w:tcPr>
            <w:tcW w:w="306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E67F1" w:rsidRDefault="004E67F1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Content</w:t>
            </w:r>
          </w:p>
        </w:tc>
        <w:tc>
          <w:tcPr>
            <w:tcW w:w="404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E67F1" w:rsidRDefault="004E67F1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Teacher's Activity</w:t>
            </w:r>
          </w:p>
          <w:p w:rsidR="004E67F1" w:rsidRDefault="004E67F1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32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E67F1" w:rsidRDefault="004E67F1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Student's Activity</w:t>
            </w:r>
          </w:p>
        </w:tc>
        <w:tc>
          <w:tcPr>
            <w:tcW w:w="276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E67F1" w:rsidRDefault="004E67F1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Calibri" w:hAnsi="Calibri"/>
                <w:sz w:val="22"/>
                <w:szCs w:val="22"/>
              </w:rPr>
              <w:t>Assignments</w:t>
            </w:r>
          </w:p>
        </w:tc>
      </w:tr>
      <w:tr w:rsidR="004E67F1" w:rsidTr="004E67F1">
        <w:trPr>
          <w:divId w:val="985816154"/>
        </w:trPr>
        <w:tc>
          <w:tcPr>
            <w:tcW w:w="306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E67F1" w:rsidRDefault="004E67F1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1.1 Introduction</w:t>
            </w:r>
          </w:p>
        </w:tc>
        <w:tc>
          <w:tcPr>
            <w:tcW w:w="404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E67F1" w:rsidRDefault="004E67F1">
            <w:pPr>
              <w:numPr>
                <w:ilvl w:val="1"/>
                <w:numId w:val="1"/>
              </w:numPr>
              <w:ind w:left="295"/>
              <w:textAlignment w:val="center"/>
              <w:rPr>
                <w:rFonts w:eastAsia="Times New Roman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Explain the steady increase in data collection and storage since the advent of computers</w:t>
            </w:r>
          </w:p>
          <w:p w:rsidR="004E67F1" w:rsidRDefault="004E67F1">
            <w:pPr>
              <w:numPr>
                <w:ilvl w:val="1"/>
                <w:numId w:val="1"/>
              </w:numPr>
              <w:ind w:left="295"/>
              <w:textAlignment w:val="center"/>
              <w:rPr>
                <w:rFonts w:eastAsia="Times New Roman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 xml:space="preserve">Visit a few real-life examples of data representation and interpretation (ref: Freakonomics, Ted Talk by Hans </w:t>
            </w:r>
            <w:proofErr w:type="spellStart"/>
            <w:r>
              <w:rPr>
                <w:rFonts w:ascii="Calibri" w:eastAsia="Times New Roman" w:hAnsi="Calibri"/>
                <w:sz w:val="22"/>
                <w:szCs w:val="22"/>
              </w:rPr>
              <w:t>Rosling</w:t>
            </w:r>
            <w:proofErr w:type="spellEnd"/>
            <w:r>
              <w:rPr>
                <w:rFonts w:ascii="Calibri" w:eastAsia="Times New Roman" w:hAnsi="Calibri"/>
                <w:sz w:val="22"/>
                <w:szCs w:val="22"/>
              </w:rPr>
              <w:t>)</w:t>
            </w:r>
          </w:p>
          <w:p w:rsidR="004E67F1" w:rsidRDefault="004E67F1">
            <w:pPr>
              <w:numPr>
                <w:ilvl w:val="1"/>
                <w:numId w:val="1"/>
              </w:numPr>
              <w:ind w:left="295"/>
              <w:textAlignment w:val="center"/>
              <w:rPr>
                <w:rFonts w:eastAsia="Times New Roman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Briefly present the rising trend in Analytics startups - abroad as well as at home</w:t>
            </w:r>
          </w:p>
        </w:tc>
        <w:tc>
          <w:tcPr>
            <w:tcW w:w="32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E67F1" w:rsidRDefault="004E67F1">
            <w:pPr>
              <w:numPr>
                <w:ilvl w:val="1"/>
                <w:numId w:val="2"/>
              </w:numPr>
              <w:ind w:left="295"/>
              <w:textAlignment w:val="center"/>
              <w:rPr>
                <w:rFonts w:eastAsia="Times New Roman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Understand the role of statistics in today's data intensive world</w:t>
            </w:r>
          </w:p>
          <w:p w:rsidR="004E67F1" w:rsidRDefault="004E67F1">
            <w:pPr>
              <w:numPr>
                <w:ilvl w:val="1"/>
                <w:numId w:val="2"/>
              </w:numPr>
              <w:ind w:left="295"/>
              <w:textAlignment w:val="center"/>
              <w:rPr>
                <w:rFonts w:eastAsia="Times New Roman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Identify the stages of data collection, representation (descriptive statistics) and interpretation (inferential statistics) and the importance of each</w:t>
            </w:r>
          </w:p>
        </w:tc>
        <w:tc>
          <w:tcPr>
            <w:tcW w:w="276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E67F1" w:rsidRDefault="004E67F1">
            <w:pPr>
              <w:numPr>
                <w:ilvl w:val="1"/>
                <w:numId w:val="3"/>
              </w:numPr>
              <w:ind w:left="295"/>
              <w:textAlignment w:val="center"/>
              <w:rPr>
                <w:rFonts w:eastAsia="Times New Roman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Read and present chapter of interest from Freakonomics/other sources to highlight the importance of any stage of statistics</w:t>
            </w:r>
          </w:p>
        </w:tc>
      </w:tr>
      <w:tr w:rsidR="004E67F1" w:rsidTr="004E67F1">
        <w:trPr>
          <w:divId w:val="985816154"/>
        </w:trPr>
        <w:tc>
          <w:tcPr>
            <w:tcW w:w="306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E67F1" w:rsidRDefault="004E67F1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1.1 Introduction</w:t>
            </w:r>
          </w:p>
        </w:tc>
        <w:tc>
          <w:tcPr>
            <w:tcW w:w="404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E67F1" w:rsidRDefault="004E67F1">
            <w:pPr>
              <w:numPr>
                <w:ilvl w:val="1"/>
                <w:numId w:val="4"/>
              </w:numPr>
              <w:ind w:left="295"/>
              <w:textAlignment w:val="center"/>
              <w:rPr>
                <w:rFonts w:eastAsia="Times New Roman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Define the terms statistics, data and variable and explain the concepts through examples</w:t>
            </w:r>
          </w:p>
          <w:p w:rsidR="004E67F1" w:rsidRDefault="004E67F1">
            <w:pPr>
              <w:numPr>
                <w:ilvl w:val="1"/>
                <w:numId w:val="4"/>
              </w:numPr>
              <w:ind w:left="295"/>
              <w:textAlignment w:val="center"/>
              <w:rPr>
                <w:rFonts w:eastAsia="Times New Roman"/>
              </w:rPr>
            </w:pPr>
            <w:proofErr w:type="spellStart"/>
            <w:r>
              <w:rPr>
                <w:rFonts w:ascii="Calibri" w:eastAsia="Times New Roman" w:hAnsi="Calibri"/>
                <w:sz w:val="22"/>
                <w:szCs w:val="22"/>
              </w:rPr>
              <w:t>Analyse</w:t>
            </w:r>
            <w:proofErr w:type="spellEnd"/>
            <w:r>
              <w:rPr>
                <w:rFonts w:ascii="Calibri" w:eastAsia="Times New Roman" w:hAnsi="Calibri"/>
                <w:sz w:val="22"/>
                <w:szCs w:val="22"/>
              </w:rPr>
              <w:t xml:space="preserve"> the textbook example to help define qualitative and quantitative variables</w:t>
            </w:r>
          </w:p>
          <w:p w:rsidR="004E67F1" w:rsidRDefault="004E67F1">
            <w:pPr>
              <w:numPr>
                <w:ilvl w:val="1"/>
                <w:numId w:val="4"/>
              </w:numPr>
              <w:ind w:left="295"/>
              <w:textAlignment w:val="center"/>
              <w:rPr>
                <w:rFonts w:eastAsia="Times New Roman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Explain the subcategories of quantitative data: continuous and discrete variables</w:t>
            </w:r>
          </w:p>
        </w:tc>
        <w:tc>
          <w:tcPr>
            <w:tcW w:w="32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E67F1" w:rsidRDefault="004E67F1">
            <w:pPr>
              <w:numPr>
                <w:ilvl w:val="1"/>
                <w:numId w:val="5"/>
              </w:numPr>
              <w:ind w:left="295"/>
              <w:textAlignment w:val="center"/>
              <w:rPr>
                <w:rFonts w:eastAsia="Times New Roman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Explain and identify the various types of variables</w:t>
            </w:r>
          </w:p>
          <w:p w:rsidR="004E67F1" w:rsidRDefault="004E67F1">
            <w:pPr>
              <w:pStyle w:val="NormalWeb"/>
              <w:spacing w:before="0" w:beforeAutospacing="0" w:after="0" w:afterAutospacing="0"/>
              <w:ind w:left="295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76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E67F1" w:rsidRDefault="004E67F1">
            <w:pPr>
              <w:numPr>
                <w:ilvl w:val="1"/>
                <w:numId w:val="6"/>
              </w:numPr>
              <w:ind w:left="295"/>
              <w:textAlignment w:val="center"/>
              <w:rPr>
                <w:rFonts w:eastAsia="Times New Roman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Textbook example - classify all variables</w:t>
            </w:r>
          </w:p>
          <w:p w:rsidR="004E67F1" w:rsidRDefault="004E67F1">
            <w:pPr>
              <w:pStyle w:val="NormalWeb"/>
              <w:spacing w:before="0" w:beforeAutospacing="0" w:after="0" w:afterAutospacing="0"/>
              <w:ind w:left="295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4E67F1" w:rsidTr="004E67F1">
        <w:trPr>
          <w:divId w:val="985816154"/>
        </w:trPr>
        <w:tc>
          <w:tcPr>
            <w:tcW w:w="306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E67F1" w:rsidRDefault="004E67F1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1.2 Stem and leaf diagrams</w:t>
            </w:r>
          </w:p>
        </w:tc>
        <w:tc>
          <w:tcPr>
            <w:tcW w:w="404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E67F1" w:rsidRDefault="004E67F1">
            <w:pPr>
              <w:numPr>
                <w:ilvl w:val="1"/>
                <w:numId w:val="7"/>
              </w:numPr>
              <w:ind w:left="295"/>
              <w:textAlignment w:val="center"/>
              <w:rPr>
                <w:rFonts w:eastAsia="Times New Roman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 xml:space="preserve">Define raw data and explain the need to </w:t>
            </w:r>
            <w:proofErr w:type="spellStart"/>
            <w:r>
              <w:rPr>
                <w:rFonts w:ascii="Calibri" w:eastAsia="Times New Roman" w:hAnsi="Calibri"/>
                <w:sz w:val="22"/>
                <w:szCs w:val="22"/>
              </w:rPr>
              <w:t>organise</w:t>
            </w:r>
            <w:proofErr w:type="spellEnd"/>
            <w:r>
              <w:rPr>
                <w:rFonts w:ascii="Calibri" w:eastAsia="Times New Roman" w:hAnsi="Calibri"/>
                <w:sz w:val="22"/>
                <w:szCs w:val="22"/>
              </w:rPr>
              <w:t xml:space="preserve"> this data in a meaningful manner</w:t>
            </w:r>
          </w:p>
          <w:p w:rsidR="004E67F1" w:rsidRDefault="004E67F1">
            <w:pPr>
              <w:numPr>
                <w:ilvl w:val="1"/>
                <w:numId w:val="7"/>
              </w:numPr>
              <w:ind w:left="295"/>
              <w:textAlignment w:val="center"/>
              <w:rPr>
                <w:rFonts w:eastAsia="Times New Roman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Explain the stem and leaf diagram as one method of representation, using examples</w:t>
            </w:r>
          </w:p>
          <w:p w:rsidR="004E67F1" w:rsidRDefault="004E67F1">
            <w:pPr>
              <w:numPr>
                <w:ilvl w:val="1"/>
                <w:numId w:val="7"/>
              </w:numPr>
              <w:ind w:left="295"/>
              <w:textAlignment w:val="center"/>
              <w:rPr>
                <w:rFonts w:eastAsia="Times New Roman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 xml:space="preserve">Show how the stem and leaf diagram can be used to </w:t>
            </w:r>
            <w:proofErr w:type="spellStart"/>
            <w:r>
              <w:rPr>
                <w:rFonts w:ascii="Calibri" w:eastAsia="Times New Roman" w:hAnsi="Calibri"/>
                <w:sz w:val="22"/>
                <w:szCs w:val="22"/>
              </w:rPr>
              <w:t>analyse</w:t>
            </w:r>
            <w:proofErr w:type="spellEnd"/>
            <w:r>
              <w:rPr>
                <w:rFonts w:ascii="Calibri" w:eastAsia="Times New Roman" w:hAnsi="Calibri"/>
                <w:sz w:val="22"/>
                <w:szCs w:val="22"/>
              </w:rPr>
              <w:t xml:space="preserve"> raw data and answer questions</w:t>
            </w:r>
          </w:p>
        </w:tc>
        <w:tc>
          <w:tcPr>
            <w:tcW w:w="32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E67F1" w:rsidRDefault="004E67F1">
            <w:pPr>
              <w:numPr>
                <w:ilvl w:val="1"/>
                <w:numId w:val="8"/>
              </w:numPr>
              <w:ind w:left="295"/>
              <w:textAlignment w:val="center"/>
              <w:rPr>
                <w:rFonts w:eastAsia="Times New Roman"/>
              </w:rPr>
            </w:pPr>
            <w:proofErr w:type="spellStart"/>
            <w:r>
              <w:rPr>
                <w:rFonts w:ascii="Calibri" w:eastAsia="Times New Roman" w:hAnsi="Calibri"/>
                <w:sz w:val="22"/>
                <w:szCs w:val="22"/>
              </w:rPr>
              <w:t>Organise</w:t>
            </w:r>
            <w:proofErr w:type="spellEnd"/>
            <w:r>
              <w:rPr>
                <w:rFonts w:ascii="Calibri" w:eastAsia="Times New Roman" w:hAnsi="Calibri"/>
                <w:sz w:val="22"/>
                <w:szCs w:val="22"/>
              </w:rPr>
              <w:t xml:space="preserve"> raw data using a stem and leaf diagram</w:t>
            </w:r>
          </w:p>
          <w:p w:rsidR="004E67F1" w:rsidRDefault="004E67F1">
            <w:pPr>
              <w:numPr>
                <w:ilvl w:val="1"/>
                <w:numId w:val="8"/>
              </w:numPr>
              <w:ind w:left="295"/>
              <w:textAlignment w:val="center"/>
              <w:rPr>
                <w:rFonts w:eastAsia="Times New Roman"/>
              </w:rPr>
            </w:pPr>
            <w:proofErr w:type="spellStart"/>
            <w:r>
              <w:rPr>
                <w:rFonts w:ascii="Calibri" w:eastAsia="Times New Roman" w:hAnsi="Calibri"/>
                <w:sz w:val="22"/>
                <w:szCs w:val="22"/>
              </w:rPr>
              <w:t>Analyse</w:t>
            </w:r>
            <w:proofErr w:type="spellEnd"/>
            <w:r>
              <w:rPr>
                <w:rFonts w:ascii="Calibri" w:eastAsia="Times New Roman" w:hAnsi="Calibri"/>
                <w:sz w:val="22"/>
                <w:szCs w:val="22"/>
              </w:rPr>
              <w:t xml:space="preserve"> the diagram and answer related questions</w:t>
            </w:r>
          </w:p>
          <w:p w:rsidR="004E67F1" w:rsidRDefault="004E67F1">
            <w:pPr>
              <w:numPr>
                <w:ilvl w:val="1"/>
                <w:numId w:val="8"/>
              </w:numPr>
              <w:ind w:left="295"/>
              <w:textAlignment w:val="center"/>
              <w:rPr>
                <w:rFonts w:eastAsia="Times New Roman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 xml:space="preserve">Understand the </w:t>
            </w:r>
            <w:proofErr w:type="spellStart"/>
            <w:r>
              <w:rPr>
                <w:rFonts w:ascii="Calibri" w:eastAsia="Times New Roman" w:hAnsi="Calibri"/>
                <w:sz w:val="22"/>
                <w:szCs w:val="22"/>
              </w:rPr>
              <w:t>usecases</w:t>
            </w:r>
            <w:proofErr w:type="spellEnd"/>
            <w:r>
              <w:rPr>
                <w:rFonts w:ascii="Calibri" w:eastAsia="Times New Roman" w:hAnsi="Calibri"/>
                <w:sz w:val="22"/>
                <w:szCs w:val="22"/>
              </w:rPr>
              <w:t xml:space="preserve"> where the stem and leaf diagrams are useful</w:t>
            </w:r>
          </w:p>
        </w:tc>
        <w:tc>
          <w:tcPr>
            <w:tcW w:w="276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E67F1" w:rsidRDefault="004E67F1">
            <w:pPr>
              <w:numPr>
                <w:ilvl w:val="1"/>
                <w:numId w:val="9"/>
              </w:numPr>
              <w:ind w:left="295"/>
              <w:textAlignment w:val="center"/>
              <w:rPr>
                <w:rFonts w:eastAsia="Times New Roman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Ex 1A</w:t>
            </w:r>
          </w:p>
        </w:tc>
      </w:tr>
      <w:tr w:rsidR="004E67F1" w:rsidTr="004E67F1">
        <w:trPr>
          <w:divId w:val="985816154"/>
        </w:trPr>
        <w:tc>
          <w:tcPr>
            <w:tcW w:w="306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E67F1" w:rsidRDefault="004E67F1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1.3 Histograms</w:t>
            </w:r>
          </w:p>
        </w:tc>
        <w:tc>
          <w:tcPr>
            <w:tcW w:w="404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E67F1" w:rsidRDefault="004E67F1">
            <w:pPr>
              <w:numPr>
                <w:ilvl w:val="1"/>
                <w:numId w:val="10"/>
              </w:numPr>
              <w:ind w:left="295"/>
              <w:textAlignment w:val="center"/>
              <w:rPr>
                <w:rFonts w:eastAsia="Times New Roman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Review frequency, tally marks, classes and grouped frequency distribution tables</w:t>
            </w:r>
          </w:p>
          <w:p w:rsidR="004E67F1" w:rsidRDefault="004E67F1">
            <w:pPr>
              <w:numPr>
                <w:ilvl w:val="1"/>
                <w:numId w:val="10"/>
              </w:numPr>
              <w:ind w:left="295"/>
              <w:textAlignment w:val="center"/>
              <w:rPr>
                <w:rFonts w:eastAsia="Times New Roman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Explain the creation of a frequency distribution table using the textbook example</w:t>
            </w:r>
          </w:p>
          <w:p w:rsidR="004E67F1" w:rsidRDefault="004E67F1">
            <w:pPr>
              <w:numPr>
                <w:ilvl w:val="1"/>
                <w:numId w:val="10"/>
              </w:numPr>
              <w:ind w:left="295"/>
              <w:textAlignment w:val="center"/>
              <w:rPr>
                <w:rFonts w:eastAsia="Times New Roman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Point out loss of data and multiple ways of defining classes in creating these tables</w:t>
            </w:r>
          </w:p>
          <w:p w:rsidR="004E67F1" w:rsidRDefault="004E67F1">
            <w:pPr>
              <w:numPr>
                <w:ilvl w:val="1"/>
                <w:numId w:val="10"/>
              </w:numPr>
              <w:ind w:left="295"/>
              <w:textAlignment w:val="center"/>
              <w:rPr>
                <w:rFonts w:eastAsia="Times New Roman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Show how tabular data can be represented using a histogram</w:t>
            </w:r>
          </w:p>
        </w:tc>
        <w:tc>
          <w:tcPr>
            <w:tcW w:w="32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E67F1" w:rsidRDefault="004E67F1">
            <w:pPr>
              <w:numPr>
                <w:ilvl w:val="1"/>
                <w:numId w:val="11"/>
              </w:numPr>
              <w:ind w:left="295"/>
              <w:textAlignment w:val="center"/>
              <w:rPr>
                <w:rFonts w:eastAsia="Times New Roman"/>
              </w:rPr>
            </w:pPr>
            <w:proofErr w:type="spellStart"/>
            <w:r>
              <w:rPr>
                <w:rFonts w:ascii="Calibri" w:eastAsia="Times New Roman" w:hAnsi="Calibri"/>
                <w:sz w:val="22"/>
                <w:szCs w:val="22"/>
              </w:rPr>
              <w:t>Organise</w:t>
            </w:r>
            <w:proofErr w:type="spellEnd"/>
            <w:r>
              <w:rPr>
                <w:rFonts w:ascii="Calibri" w:eastAsia="Times New Roman" w:hAnsi="Calibri"/>
                <w:sz w:val="22"/>
                <w:szCs w:val="22"/>
              </w:rPr>
              <w:t xml:space="preserve"> raw data through a frequency distribution table</w:t>
            </w:r>
          </w:p>
          <w:p w:rsidR="004E67F1" w:rsidRDefault="004E67F1">
            <w:pPr>
              <w:numPr>
                <w:ilvl w:val="1"/>
                <w:numId w:val="11"/>
              </w:numPr>
              <w:ind w:left="295"/>
              <w:textAlignment w:val="center"/>
              <w:rPr>
                <w:rFonts w:eastAsia="Times New Roman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Represent data graphically using a histogram</w:t>
            </w:r>
          </w:p>
          <w:p w:rsidR="004E67F1" w:rsidRDefault="004E67F1">
            <w:pPr>
              <w:numPr>
                <w:ilvl w:val="1"/>
                <w:numId w:val="11"/>
              </w:numPr>
              <w:ind w:left="295"/>
              <w:textAlignment w:val="center"/>
              <w:rPr>
                <w:rFonts w:eastAsia="Times New Roman"/>
              </w:rPr>
            </w:pPr>
            <w:proofErr w:type="spellStart"/>
            <w:r>
              <w:rPr>
                <w:rFonts w:ascii="Calibri" w:eastAsia="Times New Roman" w:hAnsi="Calibri"/>
                <w:sz w:val="22"/>
                <w:szCs w:val="22"/>
              </w:rPr>
              <w:t>Analyse</w:t>
            </w:r>
            <w:proofErr w:type="spellEnd"/>
            <w:r>
              <w:rPr>
                <w:rFonts w:ascii="Calibri" w:eastAsia="Times New Roman" w:hAnsi="Calibri"/>
                <w:sz w:val="22"/>
                <w:szCs w:val="22"/>
              </w:rPr>
              <w:t xml:space="preserve"> represented data and answer questions</w:t>
            </w:r>
          </w:p>
          <w:p w:rsidR="004E67F1" w:rsidRDefault="004E67F1">
            <w:pPr>
              <w:numPr>
                <w:ilvl w:val="1"/>
                <w:numId w:val="11"/>
              </w:numPr>
              <w:ind w:left="295"/>
              <w:textAlignment w:val="center"/>
              <w:rPr>
                <w:rFonts w:eastAsia="Times New Roman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 xml:space="preserve">Understand the </w:t>
            </w:r>
            <w:proofErr w:type="spellStart"/>
            <w:r>
              <w:rPr>
                <w:rFonts w:ascii="Calibri" w:eastAsia="Times New Roman" w:hAnsi="Calibri"/>
                <w:sz w:val="22"/>
                <w:szCs w:val="22"/>
              </w:rPr>
              <w:t>usecases</w:t>
            </w:r>
            <w:proofErr w:type="spellEnd"/>
            <w:r>
              <w:rPr>
                <w:rFonts w:ascii="Calibri" w:eastAsia="Times New Roman" w:hAnsi="Calibri"/>
                <w:sz w:val="22"/>
                <w:szCs w:val="22"/>
              </w:rPr>
              <w:t xml:space="preserve"> where the frequency </w:t>
            </w:r>
            <w:proofErr w:type="spellStart"/>
            <w:r>
              <w:rPr>
                <w:rFonts w:ascii="Calibri" w:eastAsia="Times New Roman" w:hAnsi="Calibri"/>
                <w:sz w:val="22"/>
                <w:szCs w:val="22"/>
              </w:rPr>
              <w:t>distr</w:t>
            </w:r>
            <w:proofErr w:type="spellEnd"/>
            <w:r>
              <w:rPr>
                <w:rFonts w:ascii="Calibri" w:eastAsia="Times New Roman" w:hAnsi="Calibri"/>
                <w:sz w:val="22"/>
                <w:szCs w:val="22"/>
              </w:rPr>
              <w:t xml:space="preserve"> table and histogram are useful</w:t>
            </w:r>
          </w:p>
        </w:tc>
        <w:tc>
          <w:tcPr>
            <w:tcW w:w="276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E67F1" w:rsidRDefault="004E67F1">
            <w:pPr>
              <w:numPr>
                <w:ilvl w:val="1"/>
                <w:numId w:val="12"/>
              </w:numPr>
              <w:ind w:left="295"/>
              <w:textAlignment w:val="center"/>
              <w:rPr>
                <w:rFonts w:eastAsia="Times New Roman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Textbook examples</w:t>
            </w:r>
          </w:p>
          <w:p w:rsidR="004E67F1" w:rsidRDefault="004E67F1">
            <w:pPr>
              <w:numPr>
                <w:ilvl w:val="1"/>
                <w:numId w:val="12"/>
              </w:numPr>
              <w:ind w:left="295"/>
              <w:textAlignment w:val="center"/>
              <w:rPr>
                <w:rFonts w:eastAsia="Times New Roman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Ex 1B</w:t>
            </w:r>
          </w:p>
        </w:tc>
      </w:tr>
      <w:tr w:rsidR="004E67F1" w:rsidTr="004E67F1">
        <w:trPr>
          <w:divId w:val="985816154"/>
        </w:trPr>
        <w:tc>
          <w:tcPr>
            <w:tcW w:w="306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E67F1" w:rsidRDefault="004E67F1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1.4 Cumulative Frequency Graphs</w:t>
            </w:r>
          </w:p>
        </w:tc>
        <w:tc>
          <w:tcPr>
            <w:tcW w:w="404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E67F1" w:rsidRDefault="004E67F1">
            <w:pPr>
              <w:numPr>
                <w:ilvl w:val="1"/>
                <w:numId w:val="13"/>
              </w:numPr>
              <w:ind w:left="295"/>
              <w:textAlignment w:val="center"/>
              <w:rPr>
                <w:rFonts w:eastAsia="Times New Roman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Explain the use of a cumulative frequency graph as an alternate way of representing continuous data</w:t>
            </w:r>
          </w:p>
          <w:p w:rsidR="004E67F1" w:rsidRDefault="004E67F1">
            <w:pPr>
              <w:numPr>
                <w:ilvl w:val="1"/>
                <w:numId w:val="13"/>
              </w:numPr>
              <w:ind w:left="295"/>
              <w:textAlignment w:val="center"/>
              <w:rPr>
                <w:rFonts w:eastAsia="Times New Roman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Explain how to plot a graph using data from the textbook example</w:t>
            </w:r>
          </w:p>
          <w:p w:rsidR="004E67F1" w:rsidRDefault="004E67F1">
            <w:pPr>
              <w:numPr>
                <w:ilvl w:val="1"/>
                <w:numId w:val="13"/>
              </w:numPr>
              <w:ind w:left="295"/>
              <w:textAlignment w:val="center"/>
              <w:rPr>
                <w:rFonts w:eastAsia="Times New Roman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Point out the kinds of information one can read off the graph</w:t>
            </w:r>
          </w:p>
        </w:tc>
        <w:tc>
          <w:tcPr>
            <w:tcW w:w="32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E67F1" w:rsidRDefault="004E67F1">
            <w:pPr>
              <w:numPr>
                <w:ilvl w:val="1"/>
                <w:numId w:val="14"/>
              </w:numPr>
              <w:ind w:left="295"/>
              <w:textAlignment w:val="center"/>
              <w:rPr>
                <w:rFonts w:eastAsia="Times New Roman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 xml:space="preserve">Understand the </w:t>
            </w:r>
            <w:proofErr w:type="spellStart"/>
            <w:r>
              <w:rPr>
                <w:rFonts w:ascii="Calibri" w:eastAsia="Times New Roman" w:hAnsi="Calibri"/>
                <w:sz w:val="22"/>
                <w:szCs w:val="22"/>
              </w:rPr>
              <w:t>usecases</w:t>
            </w:r>
            <w:proofErr w:type="spellEnd"/>
            <w:r>
              <w:rPr>
                <w:rFonts w:ascii="Calibri" w:eastAsia="Times New Roman" w:hAnsi="Calibri"/>
                <w:sz w:val="22"/>
                <w:szCs w:val="22"/>
              </w:rPr>
              <w:t xml:space="preserve"> where a cumulative frequency graph is relevant</w:t>
            </w:r>
          </w:p>
          <w:p w:rsidR="004E67F1" w:rsidRDefault="004E67F1">
            <w:pPr>
              <w:numPr>
                <w:ilvl w:val="1"/>
                <w:numId w:val="14"/>
              </w:numPr>
              <w:ind w:left="295"/>
              <w:textAlignment w:val="center"/>
              <w:rPr>
                <w:rFonts w:eastAsia="Times New Roman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Plot graphs given continuous data</w:t>
            </w:r>
          </w:p>
        </w:tc>
        <w:tc>
          <w:tcPr>
            <w:tcW w:w="276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E67F1" w:rsidRDefault="004E67F1">
            <w:pPr>
              <w:numPr>
                <w:ilvl w:val="1"/>
                <w:numId w:val="15"/>
              </w:numPr>
              <w:ind w:left="295"/>
              <w:textAlignment w:val="center"/>
              <w:rPr>
                <w:rFonts w:eastAsia="Times New Roman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Ex 1C</w:t>
            </w:r>
          </w:p>
        </w:tc>
      </w:tr>
      <w:tr w:rsidR="004E67F1" w:rsidTr="004E67F1">
        <w:trPr>
          <w:divId w:val="985816154"/>
        </w:trPr>
        <w:tc>
          <w:tcPr>
            <w:tcW w:w="306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E67F1" w:rsidRDefault="004E67F1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End of chapter exercises</w:t>
            </w:r>
          </w:p>
        </w:tc>
        <w:tc>
          <w:tcPr>
            <w:tcW w:w="404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E67F1" w:rsidRDefault="004E67F1">
            <w:pPr>
              <w:numPr>
                <w:ilvl w:val="1"/>
                <w:numId w:val="16"/>
              </w:numPr>
              <w:ind w:left="295"/>
              <w:textAlignment w:val="center"/>
              <w:rPr>
                <w:rFonts w:eastAsia="Times New Roman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Guide the students through challenging problems</w:t>
            </w:r>
          </w:p>
        </w:tc>
        <w:tc>
          <w:tcPr>
            <w:tcW w:w="32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E67F1" w:rsidRDefault="004E67F1">
            <w:pPr>
              <w:numPr>
                <w:ilvl w:val="1"/>
                <w:numId w:val="17"/>
              </w:numPr>
              <w:ind w:left="295"/>
              <w:textAlignment w:val="center"/>
              <w:rPr>
                <w:rFonts w:eastAsia="Times New Roman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Complete exercise problems</w:t>
            </w:r>
          </w:p>
          <w:p w:rsidR="004E67F1" w:rsidRDefault="004E67F1">
            <w:pPr>
              <w:numPr>
                <w:ilvl w:val="1"/>
                <w:numId w:val="17"/>
              </w:numPr>
              <w:ind w:left="295"/>
              <w:textAlignment w:val="center"/>
              <w:rPr>
                <w:rFonts w:eastAsia="Times New Roman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Clear doubts</w:t>
            </w:r>
          </w:p>
        </w:tc>
        <w:tc>
          <w:tcPr>
            <w:tcW w:w="276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E67F1" w:rsidRDefault="004E67F1">
            <w:pPr>
              <w:numPr>
                <w:ilvl w:val="1"/>
                <w:numId w:val="18"/>
              </w:numPr>
              <w:ind w:left="295"/>
              <w:textAlignment w:val="center"/>
              <w:rPr>
                <w:rFonts w:eastAsia="Times New Roman"/>
              </w:rPr>
            </w:pPr>
            <w:proofErr w:type="spellStart"/>
            <w:r>
              <w:rPr>
                <w:rFonts w:ascii="Calibri" w:eastAsia="Times New Roman" w:hAnsi="Calibri"/>
                <w:sz w:val="22"/>
                <w:szCs w:val="22"/>
              </w:rPr>
              <w:t>Misc</w:t>
            </w:r>
            <w:proofErr w:type="spellEnd"/>
            <w:r>
              <w:rPr>
                <w:rFonts w:ascii="Calibri" w:eastAsia="Times New Roman" w:hAnsi="Calibri"/>
                <w:sz w:val="22"/>
                <w:szCs w:val="22"/>
              </w:rPr>
              <w:t xml:space="preserve"> ex 1</w:t>
            </w:r>
          </w:p>
        </w:tc>
      </w:tr>
      <w:tr w:rsidR="004E67F1" w:rsidTr="004E67F1">
        <w:trPr>
          <w:divId w:val="985816154"/>
        </w:trPr>
        <w:tc>
          <w:tcPr>
            <w:tcW w:w="306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E67F1" w:rsidRDefault="004E67F1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Test</w:t>
            </w:r>
          </w:p>
        </w:tc>
        <w:tc>
          <w:tcPr>
            <w:tcW w:w="404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E67F1" w:rsidRDefault="004E67F1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32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E67F1" w:rsidRDefault="004E67F1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76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E67F1" w:rsidRDefault="004E67F1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</w:tbl>
    <w:p w:rsidR="007B2168" w:rsidRDefault="007B2168">
      <w:pPr>
        <w:divId w:val="985816154"/>
        <w:rPr>
          <w:rFonts w:eastAsia="Times New Roman"/>
        </w:rPr>
      </w:pPr>
    </w:p>
    <w:sectPr w:rsidR="007B216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445D2"/>
    <w:multiLevelType w:val="multilevel"/>
    <w:tmpl w:val="76D42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95625C"/>
    <w:multiLevelType w:val="multilevel"/>
    <w:tmpl w:val="4E20A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021002"/>
    <w:multiLevelType w:val="multilevel"/>
    <w:tmpl w:val="864A5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F51184"/>
    <w:multiLevelType w:val="multilevel"/>
    <w:tmpl w:val="59BAB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CA53F96"/>
    <w:multiLevelType w:val="multilevel"/>
    <w:tmpl w:val="4E22F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5C009CC"/>
    <w:multiLevelType w:val="multilevel"/>
    <w:tmpl w:val="F0128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E3222CD"/>
    <w:multiLevelType w:val="multilevel"/>
    <w:tmpl w:val="7DB4C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4B84DC9"/>
    <w:multiLevelType w:val="multilevel"/>
    <w:tmpl w:val="A92C7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E867872"/>
    <w:multiLevelType w:val="multilevel"/>
    <w:tmpl w:val="DF7C1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E87342C"/>
    <w:multiLevelType w:val="multilevel"/>
    <w:tmpl w:val="56824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0C10624"/>
    <w:multiLevelType w:val="multilevel"/>
    <w:tmpl w:val="7D4E9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84A3EBE"/>
    <w:multiLevelType w:val="multilevel"/>
    <w:tmpl w:val="A2BA6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9360EBB"/>
    <w:multiLevelType w:val="multilevel"/>
    <w:tmpl w:val="A1E8D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2B561CC"/>
    <w:multiLevelType w:val="multilevel"/>
    <w:tmpl w:val="10A84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8FD4309"/>
    <w:multiLevelType w:val="multilevel"/>
    <w:tmpl w:val="D2E8A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BD85173"/>
    <w:multiLevelType w:val="multilevel"/>
    <w:tmpl w:val="BEFC6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C267F4E"/>
    <w:multiLevelType w:val="multilevel"/>
    <w:tmpl w:val="62C20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DE62971"/>
    <w:multiLevelType w:val="multilevel"/>
    <w:tmpl w:val="3306C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5"/>
  </w:num>
  <w:num w:numId="3">
    <w:abstractNumId w:val="3"/>
  </w:num>
  <w:num w:numId="4">
    <w:abstractNumId w:val="14"/>
  </w:num>
  <w:num w:numId="5">
    <w:abstractNumId w:val="11"/>
  </w:num>
  <w:num w:numId="6">
    <w:abstractNumId w:val="7"/>
  </w:num>
  <w:num w:numId="7">
    <w:abstractNumId w:val="5"/>
  </w:num>
  <w:num w:numId="8">
    <w:abstractNumId w:val="8"/>
  </w:num>
  <w:num w:numId="9">
    <w:abstractNumId w:val="0"/>
  </w:num>
  <w:num w:numId="10">
    <w:abstractNumId w:val="12"/>
  </w:num>
  <w:num w:numId="11">
    <w:abstractNumId w:val="16"/>
  </w:num>
  <w:num w:numId="12">
    <w:abstractNumId w:val="10"/>
  </w:num>
  <w:num w:numId="13">
    <w:abstractNumId w:val="13"/>
  </w:num>
  <w:num w:numId="14">
    <w:abstractNumId w:val="17"/>
  </w:num>
  <w:num w:numId="15">
    <w:abstractNumId w:val="9"/>
  </w:num>
  <w:num w:numId="16">
    <w:abstractNumId w:val="1"/>
  </w:num>
  <w:num w:numId="17">
    <w:abstractNumId w:val="2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59544A"/>
    <w:rsid w:val="004E67F1"/>
    <w:rsid w:val="0059544A"/>
    <w:rsid w:val="007B2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774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16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458</Words>
  <Characters>2611</Characters>
  <Application>Microsoft Office Word</Application>
  <DocSecurity>0</DocSecurity>
  <Lines>21</Lines>
  <Paragraphs>6</Paragraphs>
  <ScaleCrop>false</ScaleCrop>
  <Company/>
  <LinksUpToDate>false</LinksUpToDate>
  <CharactersWithSpaces>3063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kanch</dc:creator>
  <cp:keywords/>
  <dc:description/>
  <cp:lastModifiedBy>kanch</cp:lastModifiedBy>
  <cp:revision>3</cp:revision>
  <dcterms:created xsi:type="dcterms:W3CDTF">2015-05-08T15:30:00Z</dcterms:created>
  <dcterms:modified xsi:type="dcterms:W3CDTF">2015-05-08T15:31:00Z</dcterms:modified>
</cp:coreProperties>
</file>