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65C" w:rsidRDefault="006C065C" w:rsidP="006C065C">
      <w:pPr>
        <w:jc w:val="center"/>
        <w:rPr>
          <w:b/>
          <w:u w:val="single"/>
        </w:rPr>
      </w:pPr>
      <w:r w:rsidRPr="00AE110C">
        <w:rPr>
          <w:b/>
          <w:u w:val="single"/>
        </w:rPr>
        <w:t>June lesson plan –maths</w:t>
      </w:r>
    </w:p>
    <w:p w:rsidR="006C065C" w:rsidRDefault="006C065C" w:rsidP="006C065C">
      <w:pPr>
        <w:jc w:val="center"/>
        <w:rPr>
          <w:b/>
          <w:u w:val="single"/>
        </w:rPr>
      </w:pPr>
      <w:r>
        <w:rPr>
          <w:b/>
          <w:u w:val="single"/>
        </w:rPr>
        <w:t xml:space="preserve">Objective </w:t>
      </w:r>
    </w:p>
    <w:p w:rsidR="006C065C" w:rsidRDefault="006C065C" w:rsidP="006C065C">
      <w:pPr>
        <w:rPr>
          <w:rFonts w:ascii="Comic Sans MS" w:hAnsi="Comic Sans MS"/>
        </w:rPr>
      </w:pPr>
    </w:p>
    <w:p w:rsidR="006C065C" w:rsidRDefault="006C065C" w:rsidP="006C065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Identifying like , unlike , mixed , improper fractions</w:t>
      </w:r>
    </w:p>
    <w:p w:rsidR="006C065C" w:rsidRPr="00717874" w:rsidRDefault="006C065C" w:rsidP="006C065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Pr="00717874">
        <w:rPr>
          <w:rFonts w:ascii="Comic Sans MS" w:hAnsi="Comic Sans MS"/>
        </w:rPr>
        <w:t xml:space="preserve">Recognising equivalence in fractions </w:t>
      </w:r>
    </w:p>
    <w:p w:rsidR="006C065C" w:rsidRPr="00717874" w:rsidRDefault="006C065C" w:rsidP="006C065C">
      <w:pPr>
        <w:rPr>
          <w:rFonts w:ascii="Comic Sans MS" w:hAnsi="Comic Sans MS"/>
        </w:rPr>
      </w:pPr>
      <w:r w:rsidRPr="00717874">
        <w:rPr>
          <w:rFonts w:ascii="Comic Sans MS" w:hAnsi="Comic Sans MS"/>
        </w:rPr>
        <w:t xml:space="preserve">Recognise equivalence between decimals and fractions </w:t>
      </w:r>
    </w:p>
    <w:p w:rsidR="006C065C" w:rsidRPr="00717874" w:rsidRDefault="006C065C" w:rsidP="006C065C">
      <w:pPr>
        <w:rPr>
          <w:rFonts w:ascii="Comic Sans MS" w:hAnsi="Comic Sans MS"/>
        </w:rPr>
      </w:pPr>
      <w:r w:rsidRPr="00717874">
        <w:rPr>
          <w:rFonts w:ascii="Comic Sans MS" w:hAnsi="Comic Sans MS"/>
        </w:rPr>
        <w:t xml:space="preserve">Converting proper fractions to improper fractions </w:t>
      </w:r>
    </w:p>
    <w:p w:rsidR="006C065C" w:rsidRPr="00717874" w:rsidRDefault="006C065C" w:rsidP="006C065C">
      <w:pPr>
        <w:rPr>
          <w:rFonts w:ascii="Comic Sans MS" w:hAnsi="Comic Sans MS"/>
        </w:rPr>
      </w:pPr>
      <w:r w:rsidRPr="00717874">
        <w:rPr>
          <w:rFonts w:ascii="Comic Sans MS" w:hAnsi="Comic Sans MS"/>
        </w:rPr>
        <w:t xml:space="preserve"> Understand the relationship between fractions,decimals and percentages </w:t>
      </w:r>
    </w:p>
    <w:p w:rsidR="006C065C" w:rsidRDefault="006C065C" w:rsidP="006C065C">
      <w:pPr>
        <w:rPr>
          <w:rFonts w:ascii="Comic Sans MS" w:hAnsi="Comic Sans MS"/>
        </w:rPr>
      </w:pPr>
      <w:r w:rsidRPr="00717874">
        <w:rPr>
          <w:rFonts w:ascii="Comic Sans MS" w:hAnsi="Comic Sans MS"/>
        </w:rPr>
        <w:t xml:space="preserve">Addition and subtraction, multiplication  of decimals </w:t>
      </w:r>
    </w:p>
    <w:p w:rsidR="006C065C" w:rsidRPr="00717874" w:rsidRDefault="006C065C" w:rsidP="006C065C">
      <w:pPr>
        <w:rPr>
          <w:rFonts w:ascii="Comic Sans MS" w:hAnsi="Comic Sans MS"/>
        </w:rPr>
      </w:pPr>
    </w:p>
    <w:p w:rsidR="006C065C" w:rsidRDefault="006C065C" w:rsidP="006C065C">
      <w:pPr>
        <w:rPr>
          <w:rFonts w:ascii="Verdana" w:hAnsi="Verdana"/>
          <w:color w:val="000000"/>
          <w:shd w:val="clear" w:color="auto" w:fill="FFFFFF"/>
        </w:rPr>
      </w:pPr>
    </w:p>
    <w:tbl>
      <w:tblPr>
        <w:tblStyle w:val="TableGrid"/>
        <w:tblW w:w="9662" w:type="dxa"/>
        <w:tblLook w:val="04A0"/>
      </w:tblPr>
      <w:tblGrid>
        <w:gridCol w:w="1384"/>
        <w:gridCol w:w="3446"/>
        <w:gridCol w:w="2416"/>
        <w:gridCol w:w="2416"/>
      </w:tblGrid>
      <w:tr w:rsidR="006C065C" w:rsidTr="006C065C">
        <w:trPr>
          <w:trHeight w:val="570"/>
        </w:trPr>
        <w:tc>
          <w:tcPr>
            <w:tcW w:w="1384" w:type="dxa"/>
          </w:tcPr>
          <w:p w:rsidR="006C065C" w:rsidRPr="006C065C" w:rsidRDefault="006C065C" w:rsidP="006C065C">
            <w:pPr>
              <w:jc w:val="center"/>
              <w:rPr>
                <w:rFonts w:ascii="Verdana" w:hAnsi="Verdana"/>
                <w:b/>
                <w:color w:val="000000"/>
                <w:shd w:val="clear" w:color="auto" w:fill="FFFFFF"/>
              </w:rPr>
            </w:pPr>
            <w:r w:rsidRPr="006C065C">
              <w:rPr>
                <w:rFonts w:ascii="Verdana" w:hAnsi="Verdana"/>
                <w:b/>
                <w:color w:val="000000"/>
                <w:shd w:val="clear" w:color="auto" w:fill="FFFFFF"/>
              </w:rPr>
              <w:t>month</w:t>
            </w:r>
          </w:p>
        </w:tc>
        <w:tc>
          <w:tcPr>
            <w:tcW w:w="3446" w:type="dxa"/>
          </w:tcPr>
          <w:p w:rsidR="006C065C" w:rsidRPr="006C065C" w:rsidRDefault="006C065C" w:rsidP="006C065C">
            <w:pPr>
              <w:jc w:val="center"/>
              <w:rPr>
                <w:rFonts w:ascii="Verdana" w:hAnsi="Verdana"/>
                <w:b/>
                <w:color w:val="000000"/>
                <w:shd w:val="clear" w:color="auto" w:fill="FFFFFF"/>
              </w:rPr>
            </w:pPr>
            <w:r w:rsidRPr="006C065C">
              <w:rPr>
                <w:rFonts w:ascii="Verdana" w:hAnsi="Verdana"/>
                <w:b/>
                <w:color w:val="000000"/>
                <w:shd w:val="clear" w:color="auto" w:fill="FFFFFF"/>
              </w:rPr>
              <w:t>Topics , skill</w:t>
            </w:r>
          </w:p>
        </w:tc>
        <w:tc>
          <w:tcPr>
            <w:tcW w:w="2416" w:type="dxa"/>
          </w:tcPr>
          <w:p w:rsidR="006C065C" w:rsidRPr="006C065C" w:rsidRDefault="006C065C" w:rsidP="006C065C">
            <w:pPr>
              <w:jc w:val="center"/>
              <w:rPr>
                <w:rFonts w:ascii="Verdana" w:hAnsi="Verdana"/>
                <w:b/>
                <w:color w:val="000000"/>
                <w:shd w:val="clear" w:color="auto" w:fill="FFFFFF"/>
              </w:rPr>
            </w:pPr>
            <w:r w:rsidRPr="006C065C">
              <w:rPr>
                <w:rFonts w:ascii="Verdana" w:hAnsi="Verdana"/>
                <w:b/>
                <w:color w:val="000000"/>
                <w:shd w:val="clear" w:color="auto" w:fill="FFFFFF"/>
              </w:rPr>
              <w:t>Activity</w:t>
            </w:r>
          </w:p>
        </w:tc>
        <w:tc>
          <w:tcPr>
            <w:tcW w:w="2416" w:type="dxa"/>
          </w:tcPr>
          <w:p w:rsidR="006C065C" w:rsidRPr="006C065C" w:rsidRDefault="006C065C" w:rsidP="006C065C">
            <w:pPr>
              <w:jc w:val="center"/>
              <w:rPr>
                <w:rFonts w:ascii="Verdana" w:hAnsi="Verdana"/>
                <w:b/>
                <w:color w:val="000000"/>
                <w:shd w:val="clear" w:color="auto" w:fill="FFFFFF"/>
              </w:rPr>
            </w:pPr>
            <w:r w:rsidRPr="006C065C">
              <w:rPr>
                <w:rFonts w:ascii="Verdana" w:hAnsi="Verdana"/>
                <w:b/>
                <w:color w:val="000000"/>
                <w:shd w:val="clear" w:color="auto" w:fill="FFFFFF"/>
              </w:rPr>
              <w:t>Resources</w:t>
            </w:r>
          </w:p>
        </w:tc>
      </w:tr>
      <w:tr w:rsidR="006C065C" w:rsidTr="006C065C">
        <w:trPr>
          <w:trHeight w:val="3854"/>
        </w:trPr>
        <w:tc>
          <w:tcPr>
            <w:tcW w:w="1384" w:type="dxa"/>
          </w:tcPr>
          <w:p w:rsidR="006C065C" w:rsidRDefault="006C065C" w:rsidP="006C065C">
            <w:pPr>
              <w:rPr>
                <w:rFonts w:ascii="Verdana" w:hAnsi="Verdana"/>
                <w:color w:val="00000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hd w:val="clear" w:color="auto" w:fill="FFFFFF"/>
              </w:rPr>
              <w:t>August</w:t>
            </w:r>
          </w:p>
          <w:p w:rsidR="006C065C" w:rsidRDefault="006C065C" w:rsidP="006C065C">
            <w:pPr>
              <w:rPr>
                <w:rFonts w:ascii="Verdana" w:hAnsi="Verdana"/>
                <w:color w:val="00000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hd w:val="clear" w:color="auto" w:fill="FFFFFF"/>
              </w:rPr>
              <w:t xml:space="preserve">18 classes </w:t>
            </w:r>
          </w:p>
        </w:tc>
        <w:tc>
          <w:tcPr>
            <w:tcW w:w="3446" w:type="dxa"/>
          </w:tcPr>
          <w:p w:rsidR="006C065C" w:rsidRPr="006C065C" w:rsidRDefault="006C065C" w:rsidP="006C065C">
            <w:pPr>
              <w:rPr>
                <w:rFonts w:ascii="Verdana" w:hAnsi="Verdana"/>
                <w:b/>
                <w:color w:val="000000"/>
                <w:shd w:val="clear" w:color="auto" w:fill="FFFFFF"/>
              </w:rPr>
            </w:pPr>
            <w:r w:rsidRPr="006C065C">
              <w:rPr>
                <w:rFonts w:ascii="Verdana" w:hAnsi="Verdana"/>
                <w:b/>
                <w:color w:val="000000"/>
                <w:shd w:val="clear" w:color="auto" w:fill="FFFFFF"/>
              </w:rPr>
              <w:t xml:space="preserve">Topics </w:t>
            </w:r>
          </w:p>
          <w:p w:rsidR="006C065C" w:rsidRDefault="006C065C" w:rsidP="006C065C">
            <w:pPr>
              <w:rPr>
                <w:rFonts w:ascii="Verdana" w:hAnsi="Verdana"/>
                <w:color w:val="00000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hd w:val="clear" w:color="auto" w:fill="FFFFFF"/>
              </w:rPr>
              <w:t xml:space="preserve">Fractions , decimals , percentages </w:t>
            </w:r>
          </w:p>
          <w:p w:rsidR="006C065C" w:rsidRDefault="006C065C" w:rsidP="006C065C">
            <w:pPr>
              <w:rPr>
                <w:rFonts w:ascii="Verdana" w:hAnsi="Verdana"/>
                <w:color w:val="000000"/>
                <w:shd w:val="clear" w:color="auto" w:fill="FFFFFF"/>
              </w:rPr>
            </w:pPr>
          </w:p>
          <w:p w:rsidR="006C065C" w:rsidRDefault="006C065C" w:rsidP="006C065C">
            <w:pPr>
              <w:rPr>
                <w:rFonts w:ascii="Verdana" w:hAnsi="Verdana"/>
                <w:b/>
                <w:color w:val="000000"/>
                <w:shd w:val="clear" w:color="auto" w:fill="FFFFFF"/>
              </w:rPr>
            </w:pPr>
            <w:r w:rsidRPr="006C065C">
              <w:rPr>
                <w:rFonts w:ascii="Verdana" w:hAnsi="Verdana"/>
                <w:b/>
                <w:color w:val="000000"/>
                <w:shd w:val="clear" w:color="auto" w:fill="FFFFFF"/>
              </w:rPr>
              <w:t xml:space="preserve">Skill </w:t>
            </w:r>
          </w:p>
          <w:p w:rsidR="006C065C" w:rsidRDefault="006C065C" w:rsidP="006C065C">
            <w:pPr>
              <w:rPr>
                <w:rFonts w:ascii="Verdana" w:hAnsi="Verdana"/>
                <w:color w:val="00000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hd w:val="clear" w:color="auto" w:fill="FFFFFF"/>
              </w:rPr>
              <w:t>1.</w:t>
            </w:r>
            <w:r w:rsidRPr="006C065C">
              <w:rPr>
                <w:rFonts w:ascii="Verdana" w:hAnsi="Verdana"/>
                <w:color w:val="000000"/>
                <w:shd w:val="clear" w:color="auto" w:fill="FFFFFF"/>
              </w:rPr>
              <w:t>Addi</w:t>
            </w:r>
            <w:r>
              <w:rPr>
                <w:rFonts w:ascii="Verdana" w:hAnsi="Verdana"/>
                <w:color w:val="000000"/>
                <w:shd w:val="clear" w:color="auto" w:fill="FFFFFF"/>
              </w:rPr>
              <w:t xml:space="preserve">tion and subtraction of like fractions </w:t>
            </w:r>
          </w:p>
          <w:p w:rsidR="006C065C" w:rsidRDefault="006C065C" w:rsidP="006C065C">
            <w:pPr>
              <w:rPr>
                <w:rFonts w:ascii="Verdana" w:hAnsi="Verdana"/>
                <w:color w:val="00000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hd w:val="clear" w:color="auto" w:fill="FFFFFF"/>
              </w:rPr>
              <w:t>2.Addition and subtraction of unlike fractions of unlike fractions</w:t>
            </w:r>
          </w:p>
          <w:p w:rsidR="006C065C" w:rsidRDefault="006C065C" w:rsidP="006C065C">
            <w:pPr>
              <w:rPr>
                <w:rFonts w:ascii="Verdana" w:hAnsi="Verdana"/>
                <w:color w:val="00000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hd w:val="clear" w:color="auto" w:fill="FFFFFF"/>
              </w:rPr>
              <w:t xml:space="preserve">3. converting improper fractions  to mixed fractions  and vice versa </w:t>
            </w:r>
          </w:p>
          <w:p w:rsidR="006C065C" w:rsidRDefault="006C065C" w:rsidP="006C065C">
            <w:pPr>
              <w:rPr>
                <w:rFonts w:ascii="Verdana" w:hAnsi="Verdana"/>
                <w:color w:val="00000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hd w:val="clear" w:color="auto" w:fill="FFFFFF"/>
              </w:rPr>
              <w:t xml:space="preserve">4. finding a fraction of a whole number </w:t>
            </w:r>
          </w:p>
          <w:p w:rsidR="006C065C" w:rsidRDefault="006C065C" w:rsidP="006C065C">
            <w:pPr>
              <w:rPr>
                <w:rFonts w:ascii="Verdana" w:hAnsi="Verdana"/>
                <w:color w:val="00000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hd w:val="clear" w:color="auto" w:fill="FFFFFF"/>
              </w:rPr>
              <w:t xml:space="preserve">5. Arranging   tenth decimals  in ascending and descending order </w:t>
            </w:r>
          </w:p>
          <w:p w:rsidR="006C065C" w:rsidRPr="006C065C" w:rsidRDefault="006C065C" w:rsidP="006C065C">
            <w:pPr>
              <w:rPr>
                <w:rFonts w:ascii="Verdana" w:hAnsi="Verdana"/>
                <w:color w:val="000000"/>
                <w:shd w:val="clear" w:color="auto" w:fill="FFFFFF"/>
              </w:rPr>
            </w:pPr>
          </w:p>
        </w:tc>
        <w:tc>
          <w:tcPr>
            <w:tcW w:w="2416" w:type="dxa"/>
          </w:tcPr>
          <w:p w:rsidR="006C065C" w:rsidRDefault="00A21CA4" w:rsidP="00A21CA4">
            <w:pPr>
              <w:rPr>
                <w:rFonts w:ascii="Verdana" w:hAnsi="Verdana"/>
                <w:color w:val="00000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hd w:val="clear" w:color="auto" w:fill="FFFFFF"/>
              </w:rPr>
              <w:t>1.Arranging like , unlike fractions , improper  a nd mixed fractions on number lin</w:t>
            </w:r>
          </w:p>
          <w:p w:rsidR="00A21CA4" w:rsidRDefault="00A21CA4" w:rsidP="00A21CA4">
            <w:pPr>
              <w:rPr>
                <w:rFonts w:ascii="Verdana" w:hAnsi="Verdana"/>
                <w:color w:val="00000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hd w:val="clear" w:color="auto" w:fill="FFFFFF"/>
              </w:rPr>
              <w:t xml:space="preserve">2. understanding improper fractions  and mixed fractions through cup activity </w:t>
            </w:r>
          </w:p>
          <w:p w:rsidR="00A21CA4" w:rsidRDefault="00A21CA4" w:rsidP="00A21CA4">
            <w:pPr>
              <w:rPr>
                <w:rFonts w:ascii="Verdana" w:hAnsi="Verdana"/>
                <w:color w:val="00000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hd w:val="clear" w:color="auto" w:fill="FFFFFF"/>
              </w:rPr>
              <w:t xml:space="preserve">3. getting fractions of whole numbers – </w:t>
            </w:r>
          </w:p>
          <w:p w:rsidR="00A21CA4" w:rsidRDefault="00A21CA4" w:rsidP="00A21CA4">
            <w:pPr>
              <w:rPr>
                <w:rFonts w:ascii="Verdana" w:hAnsi="Verdana"/>
                <w:color w:val="00000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hd w:val="clear" w:color="auto" w:fill="FFFFFF"/>
              </w:rPr>
              <w:t xml:space="preserve"> Children in a class , mixture of crayons, pencils  </w:t>
            </w:r>
          </w:p>
          <w:p w:rsidR="00A21CA4" w:rsidRDefault="00A21CA4" w:rsidP="00A21CA4">
            <w:pPr>
              <w:rPr>
                <w:rFonts w:ascii="Verdana" w:hAnsi="Verdana"/>
                <w:color w:val="000000"/>
                <w:shd w:val="clear" w:color="auto" w:fill="FFFFFF"/>
              </w:rPr>
            </w:pPr>
          </w:p>
          <w:p w:rsidR="00A21CA4" w:rsidRDefault="00A21CA4" w:rsidP="00A21CA4">
            <w:pPr>
              <w:rPr>
                <w:rFonts w:ascii="Verdana" w:hAnsi="Verdana"/>
                <w:color w:val="00000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hd w:val="clear" w:color="auto" w:fill="FFFFFF"/>
              </w:rPr>
              <w:t xml:space="preserve">Introduction o decimals through jodogyan </w:t>
            </w:r>
          </w:p>
        </w:tc>
        <w:tc>
          <w:tcPr>
            <w:tcW w:w="2416" w:type="dxa"/>
          </w:tcPr>
          <w:p w:rsidR="006C065C" w:rsidRDefault="00A21CA4" w:rsidP="006C065C">
            <w:pPr>
              <w:rPr>
                <w:rFonts w:ascii="Verdana" w:hAnsi="Verdana"/>
                <w:color w:val="00000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hd w:val="clear" w:color="auto" w:fill="FFFFFF"/>
              </w:rPr>
              <w:t xml:space="preserve">Jodogyan blocks , </w:t>
            </w:r>
          </w:p>
          <w:p w:rsidR="00A21CA4" w:rsidRDefault="00A21CA4" w:rsidP="006C065C">
            <w:pPr>
              <w:rPr>
                <w:rFonts w:ascii="Verdana" w:hAnsi="Verdana"/>
                <w:color w:val="00000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hd w:val="clear" w:color="auto" w:fill="FFFFFF"/>
              </w:rPr>
              <w:t xml:space="preserve"> Montessori material for fractions   and decimals </w:t>
            </w:r>
          </w:p>
          <w:p w:rsidR="00A21CA4" w:rsidRDefault="00A21CA4" w:rsidP="006C065C">
            <w:pPr>
              <w:rPr>
                <w:rFonts w:ascii="Verdana" w:hAnsi="Verdana"/>
                <w:color w:val="00000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hd w:val="clear" w:color="auto" w:fill="FFFFFF"/>
              </w:rPr>
              <w:t xml:space="preserve"> Worksheets </w:t>
            </w:r>
          </w:p>
        </w:tc>
      </w:tr>
    </w:tbl>
    <w:p w:rsidR="006C065C" w:rsidRDefault="006C065C" w:rsidP="006C065C">
      <w:pPr>
        <w:rPr>
          <w:rFonts w:ascii="Verdana" w:hAnsi="Verdana"/>
          <w:color w:val="000000"/>
          <w:shd w:val="clear" w:color="auto" w:fill="FFFFFF"/>
        </w:rPr>
      </w:pPr>
    </w:p>
    <w:p w:rsidR="00202F35" w:rsidRDefault="00202F35"/>
    <w:sectPr w:rsidR="00202F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F35" w:rsidRDefault="00202F35" w:rsidP="006C065C">
      <w:pPr>
        <w:spacing w:after="0" w:line="240" w:lineRule="auto"/>
      </w:pPr>
      <w:r>
        <w:separator/>
      </w:r>
    </w:p>
  </w:endnote>
  <w:endnote w:type="continuationSeparator" w:id="1">
    <w:p w:rsidR="00202F35" w:rsidRDefault="00202F35" w:rsidP="006C0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F35" w:rsidRDefault="00202F35" w:rsidP="006C065C">
      <w:pPr>
        <w:spacing w:after="0" w:line="240" w:lineRule="auto"/>
      </w:pPr>
      <w:r>
        <w:separator/>
      </w:r>
    </w:p>
  </w:footnote>
  <w:footnote w:type="continuationSeparator" w:id="1">
    <w:p w:rsidR="00202F35" w:rsidRDefault="00202F35" w:rsidP="006C06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C065C"/>
    <w:rsid w:val="00202F35"/>
    <w:rsid w:val="006C065C"/>
    <w:rsid w:val="00A21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C06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065C"/>
  </w:style>
  <w:style w:type="paragraph" w:styleId="Footer">
    <w:name w:val="footer"/>
    <w:basedOn w:val="Normal"/>
    <w:link w:val="FooterChar"/>
    <w:uiPriority w:val="99"/>
    <w:semiHidden/>
    <w:unhideWhenUsed/>
    <w:rsid w:val="006C06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065C"/>
  </w:style>
  <w:style w:type="table" w:styleId="TableGrid">
    <w:name w:val="Table Grid"/>
    <w:basedOn w:val="TableNormal"/>
    <w:uiPriority w:val="59"/>
    <w:rsid w:val="006C06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2019-07-27T03:42:00Z</dcterms:created>
  <dcterms:modified xsi:type="dcterms:W3CDTF">2019-07-27T04:04:00Z</dcterms:modified>
</cp:coreProperties>
</file>